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E5" w:rsidRPr="00F15EE5" w:rsidRDefault="00F15EE5" w:rsidP="00F15EE5">
      <w:pPr>
        <w:widowControl/>
        <w:shd w:val="clear" w:color="auto" w:fill="FFFFFF"/>
        <w:spacing w:before="300" w:after="375"/>
        <w:ind w:left="180"/>
        <w:jc w:val="center"/>
        <w:outlineLvl w:val="0"/>
        <w:rPr>
          <w:rFonts w:ascii="微软雅黑" w:eastAsia="微软雅黑" w:hAnsi="微软雅黑" w:cs="宋体"/>
          <w:color w:val="A75151"/>
          <w:kern w:val="36"/>
          <w:sz w:val="42"/>
          <w:szCs w:val="42"/>
        </w:rPr>
      </w:pPr>
      <w:r w:rsidRPr="00F15EE5">
        <w:rPr>
          <w:rFonts w:ascii="微软雅黑" w:eastAsia="微软雅黑" w:hAnsi="微软雅黑" w:cs="宋体" w:hint="eastAsia"/>
          <w:color w:val="A75151"/>
          <w:kern w:val="36"/>
          <w:sz w:val="42"/>
          <w:szCs w:val="42"/>
        </w:rPr>
        <w:t>关于开展无锡市第十四届哲学社会科学优秀成果评奖的通知（含评奖须知）</w:t>
      </w:r>
    </w:p>
    <w:p w:rsidR="00F15EE5" w:rsidRPr="00F15EE5" w:rsidRDefault="00F15EE5" w:rsidP="00F15EE5">
      <w:pPr>
        <w:widowControl/>
        <w:pBdr>
          <w:top w:val="single" w:sz="6" w:space="6" w:color="E4E4E4"/>
          <w:left w:val="single" w:sz="6" w:space="15" w:color="E4E4E4"/>
          <w:bottom w:val="single" w:sz="6" w:space="6" w:color="E4E4E4"/>
          <w:right w:val="single" w:sz="6" w:space="0" w:color="E4E4E4"/>
        </w:pBdr>
        <w:shd w:val="clear" w:color="auto" w:fill="F6F6F6"/>
        <w:jc w:val="center"/>
        <w:rPr>
          <w:rFonts w:ascii="Verdana" w:eastAsia="宋体" w:hAnsi="Verdana" w:cs="宋体"/>
          <w:color w:val="333333"/>
          <w:kern w:val="0"/>
          <w:sz w:val="18"/>
          <w:szCs w:val="18"/>
        </w:rPr>
      </w:pPr>
      <w:r w:rsidRPr="00F15EE5">
        <w:rPr>
          <w:rFonts w:ascii="Verdana" w:eastAsia="宋体" w:hAnsi="Verdana" w:cs="宋体"/>
          <w:color w:val="333333"/>
          <w:kern w:val="0"/>
          <w:sz w:val="18"/>
          <w:szCs w:val="18"/>
        </w:rPr>
        <w:t>时间：</w:t>
      </w:r>
      <w:r w:rsidRPr="00F15EE5">
        <w:rPr>
          <w:rFonts w:ascii="Verdana" w:eastAsia="宋体" w:hAnsi="Verdana" w:cs="宋体"/>
          <w:color w:val="666666"/>
          <w:kern w:val="0"/>
          <w:sz w:val="18"/>
          <w:szCs w:val="18"/>
        </w:rPr>
        <w:t>2018-04-09</w:t>
      </w:r>
      <w:r w:rsidRPr="00F15EE5">
        <w:rPr>
          <w:rFonts w:ascii="Verdana" w:eastAsia="宋体" w:hAnsi="Verdana" w:cs="宋体"/>
          <w:color w:val="333333"/>
          <w:kern w:val="0"/>
          <w:sz w:val="18"/>
          <w:szCs w:val="18"/>
        </w:rPr>
        <w:t>      </w:t>
      </w:r>
      <w:r w:rsidRPr="00F15EE5">
        <w:rPr>
          <w:rFonts w:ascii="Verdana" w:eastAsia="宋体" w:hAnsi="Verdana" w:cs="宋体"/>
          <w:color w:val="333333"/>
          <w:kern w:val="0"/>
          <w:sz w:val="18"/>
          <w:szCs w:val="18"/>
        </w:rPr>
        <w:t>浏览次数：</w:t>
      </w:r>
      <w:r w:rsidRPr="00F15EE5">
        <w:rPr>
          <w:rFonts w:ascii="Verdana" w:eastAsia="宋体" w:hAnsi="Verdana" w:cs="宋体"/>
          <w:color w:val="333333"/>
          <w:kern w:val="0"/>
          <w:sz w:val="18"/>
          <w:szCs w:val="18"/>
        </w:rPr>
        <w:t> </w:t>
      </w:r>
      <w:r w:rsidRPr="00F15EE5">
        <w:rPr>
          <w:rFonts w:ascii="Verdana" w:eastAsia="宋体" w:hAnsi="Verdana" w:cs="宋体"/>
          <w:color w:val="666666"/>
          <w:kern w:val="0"/>
          <w:sz w:val="18"/>
          <w:szCs w:val="18"/>
        </w:rPr>
        <w:t>94</w:t>
      </w:r>
      <w:r w:rsidRPr="00F15EE5">
        <w:rPr>
          <w:rFonts w:ascii="Verdana" w:eastAsia="宋体" w:hAnsi="Verdana" w:cs="宋体"/>
          <w:color w:val="333333"/>
          <w:kern w:val="0"/>
          <w:sz w:val="18"/>
          <w:szCs w:val="18"/>
        </w:rPr>
        <w:t>      </w:t>
      </w:r>
      <w:r w:rsidRPr="00F15EE5">
        <w:rPr>
          <w:rFonts w:ascii="Verdana" w:eastAsia="宋体" w:hAnsi="Verdana" w:cs="宋体"/>
          <w:color w:val="333333"/>
          <w:kern w:val="0"/>
          <w:sz w:val="18"/>
          <w:szCs w:val="18"/>
        </w:rPr>
        <w:t>来源：</w:t>
      </w:r>
      <w:r w:rsidRPr="00F15EE5">
        <w:rPr>
          <w:rFonts w:ascii="Verdana" w:eastAsia="宋体" w:hAnsi="Verdana" w:cs="宋体"/>
          <w:color w:val="333333"/>
          <w:kern w:val="0"/>
          <w:sz w:val="18"/>
          <w:szCs w:val="18"/>
        </w:rPr>
        <w:t>       </w:t>
      </w:r>
      <w:r w:rsidRPr="00F15EE5">
        <w:rPr>
          <w:rFonts w:ascii="Verdana" w:eastAsia="宋体" w:hAnsi="Verdana" w:cs="宋体"/>
          <w:color w:val="333333"/>
          <w:kern w:val="0"/>
          <w:sz w:val="18"/>
          <w:szCs w:val="18"/>
        </w:rPr>
        <w:t>字号：</w:t>
      </w:r>
      <w:r w:rsidRPr="00F15EE5">
        <w:rPr>
          <w:rFonts w:ascii="Verdana" w:eastAsia="宋体" w:hAnsi="Verdana" w:cs="宋体"/>
          <w:color w:val="333333"/>
          <w:kern w:val="0"/>
          <w:sz w:val="18"/>
          <w:szCs w:val="18"/>
        </w:rPr>
        <w:t>[ </w:t>
      </w:r>
      <w:r w:rsidRPr="00F15EE5">
        <w:rPr>
          <w:rFonts w:ascii="Verdana" w:eastAsia="宋体" w:hAnsi="Verdana" w:cs="宋体"/>
          <w:color w:val="666666"/>
          <w:kern w:val="0"/>
          <w:sz w:val="18"/>
          <w:szCs w:val="18"/>
        </w:rPr>
        <w:t>大</w:t>
      </w:r>
      <w:r w:rsidRPr="00F15EE5">
        <w:rPr>
          <w:rFonts w:ascii="Verdana" w:eastAsia="宋体" w:hAnsi="Verdana" w:cs="宋体"/>
          <w:color w:val="333333"/>
          <w:kern w:val="0"/>
          <w:sz w:val="18"/>
          <w:szCs w:val="18"/>
        </w:rPr>
        <w:t> </w:t>
      </w:r>
      <w:r w:rsidRPr="00F15EE5">
        <w:rPr>
          <w:rFonts w:ascii="Verdana" w:eastAsia="宋体" w:hAnsi="Verdana" w:cs="宋体"/>
          <w:color w:val="666666"/>
          <w:kern w:val="0"/>
          <w:sz w:val="18"/>
          <w:szCs w:val="18"/>
        </w:rPr>
        <w:t>中</w:t>
      </w:r>
      <w:r w:rsidRPr="00F15EE5">
        <w:rPr>
          <w:rFonts w:ascii="Verdana" w:eastAsia="宋体" w:hAnsi="Verdana" w:cs="宋体"/>
          <w:color w:val="333333"/>
          <w:kern w:val="0"/>
          <w:sz w:val="18"/>
          <w:szCs w:val="18"/>
        </w:rPr>
        <w:t> </w:t>
      </w:r>
      <w:r w:rsidRPr="00F15EE5">
        <w:rPr>
          <w:rFonts w:ascii="Verdana" w:eastAsia="宋体" w:hAnsi="Verdana" w:cs="宋体"/>
          <w:color w:val="666666"/>
          <w:kern w:val="0"/>
          <w:sz w:val="18"/>
          <w:szCs w:val="18"/>
        </w:rPr>
        <w:t>小</w:t>
      </w:r>
      <w:r w:rsidRPr="00F15EE5">
        <w:rPr>
          <w:rFonts w:ascii="Verdana" w:eastAsia="宋体" w:hAnsi="Verdana" w:cs="宋体"/>
          <w:color w:val="333333"/>
          <w:kern w:val="0"/>
          <w:sz w:val="18"/>
          <w:szCs w:val="18"/>
        </w:rPr>
        <w:t> ]</w:t>
      </w:r>
    </w:p>
    <w:p w:rsidR="00F15EE5" w:rsidRPr="00F15EE5" w:rsidRDefault="00F15EE5" w:rsidP="00F15EE5">
      <w:pPr>
        <w:widowControl/>
        <w:shd w:val="clear" w:color="auto" w:fill="FFFFFF"/>
        <w:spacing w:before="180" w:after="180" w:line="360" w:lineRule="atLeast"/>
        <w:jc w:val="left"/>
        <w:rPr>
          <w:rFonts w:ascii="Arial" w:eastAsia="宋体" w:hAnsi="Arial" w:cs="Arial"/>
          <w:color w:val="333333"/>
          <w:kern w:val="0"/>
          <w:szCs w:val="21"/>
        </w:rPr>
      </w:pPr>
      <w:r w:rsidRPr="00F15EE5">
        <w:rPr>
          <w:rFonts w:ascii="Arial" w:eastAsia="宋体" w:hAnsi="Arial" w:cs="Arial"/>
          <w:color w:val="333333"/>
          <w:kern w:val="0"/>
          <w:szCs w:val="21"/>
        </w:rPr>
        <w:t> </w:t>
      </w:r>
    </w:p>
    <w:p w:rsidR="00F15EE5" w:rsidRPr="00F15EE5" w:rsidRDefault="006904DF" w:rsidP="00F15EE5">
      <w:pPr>
        <w:widowControl/>
        <w:shd w:val="clear" w:color="auto" w:fill="FFFFFF"/>
        <w:spacing w:before="180" w:after="180" w:line="360" w:lineRule="atLeast"/>
        <w:jc w:val="left"/>
        <w:rPr>
          <w:rFonts w:ascii="Arial" w:eastAsia="宋体" w:hAnsi="Arial" w:cs="Arial"/>
          <w:color w:val="333333"/>
          <w:kern w:val="0"/>
          <w:szCs w:val="21"/>
        </w:rPr>
      </w:pPr>
      <w:r>
        <w:rPr>
          <w:rFonts w:ascii="Arial" w:eastAsia="宋体" w:hAnsi="Arial" w:cs="Arial"/>
          <w:color w:val="333333"/>
          <w:kern w:val="0"/>
          <w:szCs w:val="21"/>
        </w:rPr>
        <w:t> </w:t>
      </w:r>
      <w:r w:rsidR="00F15EE5" w:rsidRPr="00F15EE5">
        <w:rPr>
          <w:rFonts w:ascii="楷体_gb2312" w:eastAsia="楷体_gb2312" w:hAnsi="Arial" w:cs="Arial" w:hint="eastAsia"/>
          <w:color w:val="333333"/>
          <w:kern w:val="0"/>
          <w:sz w:val="24"/>
          <w:szCs w:val="24"/>
        </w:rPr>
        <w:t>各有关单位：</w:t>
      </w:r>
    </w:p>
    <w:p w:rsidR="00F15EE5" w:rsidRPr="00F15EE5" w:rsidRDefault="00F15EE5" w:rsidP="00F15EE5">
      <w:pPr>
        <w:widowControl/>
        <w:shd w:val="clear" w:color="auto" w:fill="FFFFFF"/>
        <w:spacing w:before="180" w:after="180" w:line="360" w:lineRule="atLeast"/>
        <w:jc w:val="left"/>
        <w:rPr>
          <w:rFonts w:ascii="Arial" w:eastAsia="宋体" w:hAnsi="Arial" w:cs="Arial"/>
          <w:color w:val="333333"/>
          <w:kern w:val="0"/>
          <w:szCs w:val="21"/>
        </w:rPr>
      </w:pPr>
      <w:r w:rsidRPr="00F15EE5">
        <w:rPr>
          <w:rFonts w:ascii="Arial" w:eastAsia="宋体" w:hAnsi="Arial" w:cs="Arial"/>
          <w:color w:val="333333"/>
          <w:kern w:val="0"/>
          <w:sz w:val="24"/>
          <w:szCs w:val="24"/>
        </w:rPr>
        <w:t>       </w:t>
      </w:r>
      <w:r w:rsidRPr="00F15EE5">
        <w:rPr>
          <w:rFonts w:ascii="Arial" w:eastAsia="宋体" w:hAnsi="Arial" w:cs="Arial"/>
          <w:color w:val="333333"/>
          <w:kern w:val="0"/>
          <w:sz w:val="24"/>
          <w:szCs w:val="24"/>
        </w:rPr>
        <w:t>无锡市哲学社会科学优秀成果奖是无锡市人民政府奖。根据《无锡市哲学社会科学优秀成果评奖办法》的规定和省社科联有关通知精神，市第十四届哲学社会科学优秀成果评奖正式启动。现将评奖《申报须知》印发给你们，请按照有关要求，广泛宣传发动，组织好申报工作。</w:t>
      </w:r>
    </w:p>
    <w:p w:rsidR="00F15EE5" w:rsidRPr="00F15EE5" w:rsidRDefault="00F15EE5" w:rsidP="00F15EE5">
      <w:pPr>
        <w:widowControl/>
        <w:shd w:val="clear" w:color="auto" w:fill="FFFFFF"/>
        <w:spacing w:before="180" w:after="180" w:line="360" w:lineRule="atLeast"/>
        <w:jc w:val="left"/>
        <w:rPr>
          <w:rFonts w:ascii="Arial" w:eastAsia="宋体" w:hAnsi="Arial" w:cs="Arial"/>
          <w:color w:val="333333"/>
          <w:kern w:val="0"/>
          <w:szCs w:val="21"/>
        </w:rPr>
      </w:pPr>
      <w:r w:rsidRPr="00F15EE5">
        <w:rPr>
          <w:rFonts w:ascii="Arial" w:eastAsia="宋体" w:hAnsi="Arial" w:cs="Arial"/>
          <w:color w:val="333333"/>
          <w:kern w:val="0"/>
          <w:sz w:val="24"/>
          <w:szCs w:val="24"/>
        </w:rPr>
        <w:t>                          </w:t>
      </w:r>
    </w:p>
    <w:p w:rsidR="00F15EE5" w:rsidRPr="00F15EE5" w:rsidRDefault="00F15EE5" w:rsidP="00F15EE5">
      <w:pPr>
        <w:widowControl/>
        <w:shd w:val="clear" w:color="auto" w:fill="FFFFFF"/>
        <w:spacing w:before="180" w:after="180" w:line="360" w:lineRule="atLeast"/>
        <w:jc w:val="left"/>
        <w:rPr>
          <w:rFonts w:ascii="Arial" w:eastAsia="宋体" w:hAnsi="Arial" w:cs="Arial"/>
          <w:color w:val="333333"/>
          <w:kern w:val="0"/>
          <w:szCs w:val="21"/>
        </w:rPr>
      </w:pPr>
      <w:r w:rsidRPr="00F15EE5">
        <w:rPr>
          <w:rFonts w:ascii="Arial" w:eastAsia="宋体" w:hAnsi="Arial" w:cs="Arial"/>
          <w:color w:val="333333"/>
          <w:kern w:val="0"/>
          <w:szCs w:val="21"/>
        </w:rPr>
        <w:t> </w:t>
      </w:r>
    </w:p>
    <w:p w:rsidR="00F15EE5" w:rsidRPr="00F15EE5" w:rsidRDefault="00F15EE5" w:rsidP="00D42CC0">
      <w:pPr>
        <w:widowControl/>
        <w:shd w:val="clear" w:color="auto" w:fill="FFFFFF"/>
        <w:spacing w:before="180" w:after="180" w:line="360" w:lineRule="atLeast"/>
        <w:jc w:val="right"/>
        <w:rPr>
          <w:rFonts w:ascii="Arial" w:eastAsia="宋体" w:hAnsi="Arial" w:cs="Arial"/>
          <w:color w:val="333333"/>
          <w:kern w:val="0"/>
          <w:szCs w:val="21"/>
        </w:rPr>
      </w:pPr>
      <w:r w:rsidRPr="00F15EE5">
        <w:rPr>
          <w:rFonts w:ascii="Arial" w:eastAsia="宋体" w:hAnsi="Arial" w:cs="Arial"/>
          <w:color w:val="333333"/>
          <w:kern w:val="0"/>
          <w:sz w:val="24"/>
          <w:szCs w:val="24"/>
        </w:rPr>
        <w:t>                                    </w:t>
      </w:r>
      <w:r w:rsidRPr="00F15EE5">
        <w:rPr>
          <w:rFonts w:ascii="Arial" w:eastAsia="宋体" w:hAnsi="Arial" w:cs="Arial"/>
          <w:color w:val="333333"/>
          <w:kern w:val="0"/>
          <w:sz w:val="24"/>
          <w:szCs w:val="24"/>
        </w:rPr>
        <w:t>无锡市哲学社会科学优秀成果评奖委员会办公室</w:t>
      </w:r>
    </w:p>
    <w:p w:rsidR="00F15EE5" w:rsidRPr="00F15EE5" w:rsidRDefault="00F15EE5" w:rsidP="00D42CC0">
      <w:pPr>
        <w:widowControl/>
        <w:shd w:val="clear" w:color="auto" w:fill="FFFFFF"/>
        <w:spacing w:before="180" w:after="180" w:line="360" w:lineRule="atLeast"/>
        <w:jc w:val="right"/>
        <w:rPr>
          <w:rFonts w:ascii="Arial" w:eastAsia="宋体" w:hAnsi="Arial" w:cs="Arial"/>
          <w:color w:val="333333"/>
          <w:kern w:val="0"/>
          <w:szCs w:val="21"/>
        </w:rPr>
      </w:pPr>
      <w:r w:rsidRPr="00F15EE5">
        <w:rPr>
          <w:rFonts w:ascii="Arial" w:eastAsia="宋体" w:hAnsi="Arial" w:cs="Arial"/>
          <w:color w:val="333333"/>
          <w:kern w:val="0"/>
          <w:sz w:val="24"/>
          <w:szCs w:val="24"/>
        </w:rPr>
        <w:t>                                                                                                                           2018</w:t>
      </w:r>
      <w:r w:rsidRPr="00F15EE5">
        <w:rPr>
          <w:rFonts w:ascii="Arial" w:eastAsia="宋体" w:hAnsi="Arial" w:cs="Arial"/>
          <w:color w:val="333333"/>
          <w:kern w:val="0"/>
          <w:sz w:val="24"/>
          <w:szCs w:val="24"/>
        </w:rPr>
        <w:t>年</w:t>
      </w:r>
      <w:r w:rsidRPr="00F15EE5">
        <w:rPr>
          <w:rFonts w:ascii="Arial" w:eastAsia="宋体" w:hAnsi="Arial" w:cs="Arial"/>
          <w:color w:val="333333"/>
          <w:kern w:val="0"/>
          <w:sz w:val="24"/>
          <w:szCs w:val="24"/>
        </w:rPr>
        <w:t>4</w:t>
      </w:r>
      <w:r w:rsidRPr="00F15EE5">
        <w:rPr>
          <w:rFonts w:ascii="Arial" w:eastAsia="宋体" w:hAnsi="Arial" w:cs="Arial"/>
          <w:color w:val="333333"/>
          <w:kern w:val="0"/>
          <w:sz w:val="24"/>
          <w:szCs w:val="24"/>
        </w:rPr>
        <w:t>月</w:t>
      </w:r>
      <w:r w:rsidRPr="00F15EE5">
        <w:rPr>
          <w:rFonts w:ascii="Arial" w:eastAsia="宋体" w:hAnsi="Arial" w:cs="Arial"/>
          <w:color w:val="333333"/>
          <w:kern w:val="0"/>
          <w:sz w:val="24"/>
          <w:szCs w:val="24"/>
        </w:rPr>
        <w:t>8</w:t>
      </w:r>
      <w:r w:rsidRPr="00F15EE5">
        <w:rPr>
          <w:rFonts w:ascii="Arial" w:eastAsia="宋体" w:hAnsi="Arial" w:cs="Arial"/>
          <w:color w:val="333333"/>
          <w:kern w:val="0"/>
          <w:sz w:val="24"/>
          <w:szCs w:val="24"/>
        </w:rPr>
        <w:t>日</w:t>
      </w:r>
    </w:p>
    <w:p w:rsidR="00F15EE5" w:rsidRP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r w:rsidRPr="00F15EE5">
        <w:rPr>
          <w:rFonts w:ascii="Arial" w:eastAsia="宋体" w:hAnsi="Arial" w:cs="Arial"/>
          <w:color w:val="333333"/>
          <w:kern w:val="0"/>
          <w:szCs w:val="21"/>
        </w:rPr>
        <w:t> </w:t>
      </w:r>
    </w:p>
    <w:p w:rsidR="00F15EE5" w:rsidRP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r w:rsidRPr="00F15EE5">
        <w:rPr>
          <w:rFonts w:ascii="Arial" w:eastAsia="宋体" w:hAnsi="Arial" w:cs="Arial"/>
          <w:color w:val="333333"/>
          <w:kern w:val="0"/>
          <w:szCs w:val="21"/>
        </w:rPr>
        <w:t> </w:t>
      </w: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r w:rsidRPr="00F15EE5">
        <w:rPr>
          <w:rFonts w:ascii="Arial" w:eastAsia="宋体" w:hAnsi="Arial" w:cs="Arial"/>
          <w:color w:val="333333"/>
          <w:kern w:val="0"/>
          <w:szCs w:val="21"/>
        </w:rPr>
        <w:t> </w:t>
      </w: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p>
    <w:p w:rsid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p>
    <w:p w:rsidR="00D42CC0" w:rsidRPr="00F15EE5" w:rsidRDefault="00D42CC0" w:rsidP="00F15EE5">
      <w:pPr>
        <w:widowControl/>
        <w:shd w:val="clear" w:color="auto" w:fill="FFFFFF"/>
        <w:spacing w:before="180" w:after="180" w:line="360" w:lineRule="atLeast"/>
        <w:jc w:val="center"/>
        <w:rPr>
          <w:rFonts w:ascii="Arial" w:eastAsia="宋体" w:hAnsi="Arial" w:cs="Arial"/>
          <w:color w:val="333333"/>
          <w:kern w:val="0"/>
          <w:szCs w:val="21"/>
        </w:rPr>
      </w:pPr>
    </w:p>
    <w:p w:rsidR="00F15EE5" w:rsidRP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r w:rsidRPr="00F15EE5">
        <w:rPr>
          <w:rFonts w:ascii="Arial" w:eastAsia="宋体" w:hAnsi="Arial" w:cs="Arial"/>
          <w:b/>
          <w:bCs/>
          <w:color w:val="333333"/>
          <w:kern w:val="0"/>
          <w:sz w:val="27"/>
          <w:szCs w:val="27"/>
        </w:rPr>
        <w:lastRenderedPageBreak/>
        <w:t>无锡市第十四届哲学社会科学优秀成果评奖</w:t>
      </w:r>
    </w:p>
    <w:p w:rsidR="00F15EE5" w:rsidRP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r w:rsidRPr="00F15EE5">
        <w:rPr>
          <w:rFonts w:ascii="Arial" w:eastAsia="宋体" w:hAnsi="Arial" w:cs="Arial"/>
          <w:b/>
          <w:bCs/>
          <w:color w:val="333333"/>
          <w:kern w:val="0"/>
          <w:sz w:val="27"/>
          <w:szCs w:val="27"/>
        </w:rPr>
        <w:t>申</w:t>
      </w:r>
      <w:r w:rsidRPr="00F15EE5">
        <w:rPr>
          <w:rFonts w:ascii="Arial" w:eastAsia="宋体" w:hAnsi="Arial" w:cs="Arial"/>
          <w:b/>
          <w:bCs/>
          <w:color w:val="333333"/>
          <w:kern w:val="0"/>
          <w:sz w:val="27"/>
          <w:szCs w:val="27"/>
        </w:rPr>
        <w:t xml:space="preserve"> </w:t>
      </w:r>
      <w:r w:rsidRPr="00F15EE5">
        <w:rPr>
          <w:rFonts w:ascii="Arial" w:eastAsia="宋体" w:hAnsi="Arial" w:cs="Arial"/>
          <w:b/>
          <w:bCs/>
          <w:color w:val="333333"/>
          <w:kern w:val="0"/>
          <w:sz w:val="27"/>
          <w:szCs w:val="27"/>
        </w:rPr>
        <w:t>报</w:t>
      </w:r>
      <w:r w:rsidRPr="00F15EE5">
        <w:rPr>
          <w:rFonts w:ascii="Arial" w:eastAsia="宋体" w:hAnsi="Arial" w:cs="Arial"/>
          <w:b/>
          <w:bCs/>
          <w:color w:val="333333"/>
          <w:kern w:val="0"/>
          <w:sz w:val="27"/>
          <w:szCs w:val="27"/>
        </w:rPr>
        <w:t xml:space="preserve"> </w:t>
      </w:r>
      <w:r w:rsidRPr="00F15EE5">
        <w:rPr>
          <w:rFonts w:ascii="Arial" w:eastAsia="宋体" w:hAnsi="Arial" w:cs="Arial"/>
          <w:b/>
          <w:bCs/>
          <w:color w:val="333333"/>
          <w:kern w:val="0"/>
          <w:sz w:val="27"/>
          <w:szCs w:val="27"/>
        </w:rPr>
        <w:t>须</w:t>
      </w:r>
      <w:r w:rsidRPr="00F15EE5">
        <w:rPr>
          <w:rFonts w:ascii="Arial" w:eastAsia="宋体" w:hAnsi="Arial" w:cs="Arial"/>
          <w:b/>
          <w:bCs/>
          <w:color w:val="333333"/>
          <w:kern w:val="0"/>
          <w:sz w:val="27"/>
          <w:szCs w:val="27"/>
        </w:rPr>
        <w:t xml:space="preserve"> </w:t>
      </w:r>
      <w:r w:rsidRPr="00F15EE5">
        <w:rPr>
          <w:rFonts w:ascii="Arial" w:eastAsia="宋体" w:hAnsi="Arial" w:cs="Arial"/>
          <w:b/>
          <w:bCs/>
          <w:color w:val="333333"/>
          <w:kern w:val="0"/>
          <w:sz w:val="27"/>
          <w:szCs w:val="27"/>
        </w:rPr>
        <w:t>知</w:t>
      </w:r>
    </w:p>
    <w:p w:rsidR="00F15EE5" w:rsidRPr="00F15EE5" w:rsidRDefault="00F15EE5" w:rsidP="00F15EE5">
      <w:pPr>
        <w:widowControl/>
        <w:shd w:val="clear" w:color="auto" w:fill="FFFFFF"/>
        <w:spacing w:before="180" w:after="180" w:line="360" w:lineRule="atLeast"/>
        <w:jc w:val="center"/>
        <w:rPr>
          <w:rFonts w:ascii="Arial" w:eastAsia="宋体" w:hAnsi="Arial" w:cs="Arial"/>
          <w:color w:val="333333"/>
          <w:kern w:val="0"/>
          <w:szCs w:val="21"/>
        </w:rPr>
      </w:pPr>
      <w:r w:rsidRPr="00F15EE5">
        <w:rPr>
          <w:rFonts w:ascii="Arial" w:eastAsia="宋体" w:hAnsi="Arial" w:cs="Arial"/>
          <w:color w:val="333333"/>
          <w:kern w:val="0"/>
          <w:szCs w:val="21"/>
        </w:rPr>
        <w:t> </w:t>
      </w:r>
    </w:p>
    <w:p w:rsidR="0056646D" w:rsidRDefault="00F15EE5" w:rsidP="0056646D">
      <w:pPr>
        <w:widowControl/>
        <w:shd w:val="clear" w:color="auto" w:fill="FFFFFF"/>
        <w:spacing w:before="180" w:after="180" w:line="360" w:lineRule="atLeast"/>
        <w:ind w:firstLineChars="200" w:firstLine="482"/>
        <w:jc w:val="left"/>
        <w:rPr>
          <w:rFonts w:ascii="Arial" w:eastAsia="宋体" w:hAnsi="Arial" w:cs="Arial"/>
          <w:color w:val="333333"/>
          <w:kern w:val="0"/>
          <w:szCs w:val="21"/>
        </w:rPr>
      </w:pPr>
      <w:r w:rsidRPr="00F15EE5">
        <w:rPr>
          <w:rFonts w:ascii="Arial" w:eastAsia="宋体" w:hAnsi="Arial" w:cs="Arial"/>
          <w:b/>
          <w:bCs/>
          <w:color w:val="333333"/>
          <w:kern w:val="0"/>
          <w:sz w:val="24"/>
          <w:szCs w:val="24"/>
        </w:rPr>
        <w:t>一、申报时间</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无锡市哲学社会科学优秀成果评奖申报时间为：</w:t>
      </w:r>
      <w:r w:rsidRPr="00F15EE5">
        <w:rPr>
          <w:rFonts w:ascii="Arial" w:eastAsia="宋体" w:hAnsi="Arial" w:cs="Arial"/>
          <w:color w:val="333333"/>
          <w:kern w:val="0"/>
          <w:sz w:val="24"/>
          <w:szCs w:val="24"/>
        </w:rPr>
        <w:t xml:space="preserve"> 2018 </w:t>
      </w:r>
      <w:r w:rsidRPr="00F15EE5">
        <w:rPr>
          <w:rFonts w:ascii="Arial" w:eastAsia="宋体" w:hAnsi="Arial" w:cs="Arial"/>
          <w:color w:val="333333"/>
          <w:kern w:val="0"/>
          <w:sz w:val="24"/>
          <w:szCs w:val="24"/>
        </w:rPr>
        <w:t>年</w:t>
      </w:r>
      <w:r w:rsidRPr="00F15EE5">
        <w:rPr>
          <w:rFonts w:ascii="Arial" w:eastAsia="宋体" w:hAnsi="Arial" w:cs="Arial"/>
          <w:color w:val="333333"/>
          <w:kern w:val="0"/>
          <w:sz w:val="24"/>
          <w:szCs w:val="24"/>
        </w:rPr>
        <w:t xml:space="preserve"> 4</w:t>
      </w:r>
      <w:r w:rsidRPr="00F15EE5">
        <w:rPr>
          <w:rFonts w:ascii="Arial" w:eastAsia="宋体" w:hAnsi="Arial" w:cs="Arial"/>
          <w:color w:val="333333"/>
          <w:kern w:val="0"/>
          <w:sz w:val="24"/>
          <w:szCs w:val="24"/>
        </w:rPr>
        <w:t>月</w:t>
      </w:r>
      <w:r w:rsidRPr="00F15EE5">
        <w:rPr>
          <w:rFonts w:ascii="Arial" w:eastAsia="宋体" w:hAnsi="Arial" w:cs="Arial"/>
          <w:color w:val="333333"/>
          <w:kern w:val="0"/>
          <w:sz w:val="24"/>
          <w:szCs w:val="24"/>
        </w:rPr>
        <w:t>20</w:t>
      </w:r>
      <w:r w:rsidRPr="00F15EE5">
        <w:rPr>
          <w:rFonts w:ascii="Arial" w:eastAsia="宋体" w:hAnsi="Arial" w:cs="Arial"/>
          <w:color w:val="333333"/>
          <w:kern w:val="0"/>
          <w:sz w:val="24"/>
          <w:szCs w:val="24"/>
        </w:rPr>
        <w:t>日至</w:t>
      </w:r>
      <w:r w:rsidRPr="00F15EE5">
        <w:rPr>
          <w:rFonts w:ascii="Arial" w:eastAsia="宋体" w:hAnsi="Arial" w:cs="Arial"/>
          <w:color w:val="333333"/>
          <w:kern w:val="0"/>
          <w:sz w:val="24"/>
          <w:szCs w:val="24"/>
        </w:rPr>
        <w:t>5</w:t>
      </w:r>
      <w:r w:rsidRPr="00F15EE5">
        <w:rPr>
          <w:rFonts w:ascii="Arial" w:eastAsia="宋体" w:hAnsi="Arial" w:cs="Arial"/>
          <w:color w:val="333333"/>
          <w:kern w:val="0"/>
          <w:sz w:val="24"/>
          <w:szCs w:val="24"/>
        </w:rPr>
        <w:t>月</w:t>
      </w:r>
      <w:r w:rsidRPr="00F15EE5">
        <w:rPr>
          <w:rFonts w:ascii="Arial" w:eastAsia="宋体" w:hAnsi="Arial" w:cs="Arial"/>
          <w:color w:val="333333"/>
          <w:kern w:val="0"/>
          <w:sz w:val="24"/>
          <w:szCs w:val="24"/>
        </w:rPr>
        <w:t>20</w:t>
      </w:r>
      <w:r w:rsidRPr="00F15EE5">
        <w:rPr>
          <w:rFonts w:ascii="Arial" w:eastAsia="宋体" w:hAnsi="Arial" w:cs="Arial"/>
          <w:color w:val="333333"/>
          <w:kern w:val="0"/>
          <w:sz w:val="24"/>
          <w:szCs w:val="24"/>
        </w:rPr>
        <w:t>日。逾期不予受理。</w:t>
      </w:r>
    </w:p>
    <w:p w:rsidR="0056646D" w:rsidRDefault="00F15EE5" w:rsidP="0056646D">
      <w:pPr>
        <w:widowControl/>
        <w:shd w:val="clear" w:color="auto" w:fill="FFFFFF"/>
        <w:spacing w:before="180" w:after="180" w:line="360" w:lineRule="atLeast"/>
        <w:ind w:firstLineChars="200" w:firstLine="482"/>
        <w:jc w:val="left"/>
        <w:rPr>
          <w:rFonts w:ascii="Arial" w:eastAsia="宋体" w:hAnsi="Arial" w:cs="Arial"/>
          <w:color w:val="333333"/>
          <w:kern w:val="0"/>
          <w:szCs w:val="21"/>
        </w:rPr>
      </w:pPr>
      <w:r w:rsidRPr="00F15EE5">
        <w:rPr>
          <w:rFonts w:ascii="Arial" w:eastAsia="宋体" w:hAnsi="Arial" w:cs="Arial"/>
          <w:b/>
          <w:bCs/>
          <w:color w:val="333333"/>
          <w:kern w:val="0"/>
          <w:sz w:val="24"/>
          <w:szCs w:val="24"/>
        </w:rPr>
        <w:t>二、申报范围</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1.</w:t>
      </w:r>
      <w:r w:rsidRPr="00F15EE5">
        <w:rPr>
          <w:rFonts w:ascii="Arial" w:eastAsia="宋体" w:hAnsi="Arial" w:cs="Arial"/>
          <w:color w:val="333333"/>
          <w:kern w:val="0"/>
          <w:sz w:val="24"/>
          <w:szCs w:val="24"/>
        </w:rPr>
        <w:t>本市作者自</w:t>
      </w:r>
      <w:r w:rsidRPr="00F15EE5">
        <w:rPr>
          <w:rFonts w:ascii="Arial" w:eastAsia="宋体" w:hAnsi="Arial" w:cs="Arial"/>
          <w:color w:val="333333"/>
          <w:kern w:val="0"/>
          <w:sz w:val="24"/>
          <w:szCs w:val="24"/>
        </w:rPr>
        <w:t>2016</w:t>
      </w:r>
      <w:r w:rsidRPr="00F15EE5">
        <w:rPr>
          <w:rFonts w:ascii="Arial" w:eastAsia="宋体" w:hAnsi="Arial" w:cs="Arial"/>
          <w:color w:val="333333"/>
          <w:kern w:val="0"/>
          <w:sz w:val="24"/>
          <w:szCs w:val="24"/>
        </w:rPr>
        <w:t>年</w:t>
      </w:r>
      <w:r w:rsidRPr="00F15EE5">
        <w:rPr>
          <w:rFonts w:ascii="Arial" w:eastAsia="宋体" w:hAnsi="Arial" w:cs="Arial"/>
          <w:color w:val="333333"/>
          <w:kern w:val="0"/>
          <w:sz w:val="24"/>
          <w:szCs w:val="24"/>
        </w:rPr>
        <w:t>1</w:t>
      </w:r>
      <w:r w:rsidRPr="00F15EE5">
        <w:rPr>
          <w:rFonts w:ascii="Arial" w:eastAsia="宋体" w:hAnsi="Arial" w:cs="Arial"/>
          <w:color w:val="333333"/>
          <w:kern w:val="0"/>
          <w:sz w:val="24"/>
          <w:szCs w:val="24"/>
        </w:rPr>
        <w:t>月</w:t>
      </w:r>
      <w:r w:rsidRPr="00F15EE5">
        <w:rPr>
          <w:rFonts w:ascii="Arial" w:eastAsia="宋体" w:hAnsi="Arial" w:cs="Arial"/>
          <w:color w:val="333333"/>
          <w:kern w:val="0"/>
          <w:sz w:val="24"/>
          <w:szCs w:val="24"/>
        </w:rPr>
        <w:t>1</w:t>
      </w:r>
      <w:r w:rsidRPr="00F15EE5">
        <w:rPr>
          <w:rFonts w:ascii="Arial" w:eastAsia="宋体" w:hAnsi="Arial" w:cs="Arial"/>
          <w:color w:val="333333"/>
          <w:kern w:val="0"/>
          <w:sz w:val="24"/>
          <w:szCs w:val="24"/>
        </w:rPr>
        <w:t>日至</w:t>
      </w:r>
      <w:r w:rsidRPr="00F15EE5">
        <w:rPr>
          <w:rFonts w:ascii="Arial" w:eastAsia="宋体" w:hAnsi="Arial" w:cs="Arial"/>
          <w:color w:val="333333"/>
          <w:kern w:val="0"/>
          <w:sz w:val="24"/>
          <w:szCs w:val="24"/>
        </w:rPr>
        <w:t>2017</w:t>
      </w:r>
      <w:r w:rsidRPr="00F15EE5">
        <w:rPr>
          <w:rFonts w:ascii="Arial" w:eastAsia="宋体" w:hAnsi="Arial" w:cs="Arial"/>
          <w:color w:val="333333"/>
          <w:kern w:val="0"/>
          <w:sz w:val="24"/>
          <w:szCs w:val="24"/>
        </w:rPr>
        <w:t>年</w:t>
      </w:r>
      <w:r w:rsidRPr="00F15EE5">
        <w:rPr>
          <w:rFonts w:ascii="Arial" w:eastAsia="宋体" w:hAnsi="Arial" w:cs="Arial"/>
          <w:color w:val="333333"/>
          <w:kern w:val="0"/>
          <w:sz w:val="24"/>
          <w:szCs w:val="24"/>
        </w:rPr>
        <w:t>12</w:t>
      </w:r>
      <w:r w:rsidRPr="00F15EE5">
        <w:rPr>
          <w:rFonts w:ascii="Arial" w:eastAsia="宋体" w:hAnsi="Arial" w:cs="Arial"/>
          <w:color w:val="333333"/>
          <w:kern w:val="0"/>
          <w:sz w:val="24"/>
          <w:szCs w:val="24"/>
        </w:rPr>
        <w:t>月</w:t>
      </w:r>
      <w:r w:rsidRPr="00F15EE5">
        <w:rPr>
          <w:rFonts w:ascii="Arial" w:eastAsia="宋体" w:hAnsi="Arial" w:cs="Arial"/>
          <w:color w:val="333333"/>
          <w:kern w:val="0"/>
          <w:sz w:val="24"/>
          <w:szCs w:val="24"/>
        </w:rPr>
        <w:t>31</w:t>
      </w:r>
      <w:r w:rsidRPr="00F15EE5">
        <w:rPr>
          <w:rFonts w:ascii="Arial" w:eastAsia="宋体" w:hAnsi="Arial" w:cs="Arial"/>
          <w:color w:val="333333"/>
          <w:kern w:val="0"/>
          <w:sz w:val="24"/>
          <w:szCs w:val="24"/>
        </w:rPr>
        <w:t>日期间，在有统一刊号（</w:t>
      </w:r>
      <w:r w:rsidRPr="00F15EE5">
        <w:rPr>
          <w:rFonts w:ascii="Arial" w:eastAsia="宋体" w:hAnsi="Arial" w:cs="Arial"/>
          <w:color w:val="333333"/>
          <w:kern w:val="0"/>
          <w:sz w:val="24"/>
          <w:szCs w:val="24"/>
        </w:rPr>
        <w:t>ISSN</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ISBN</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CN</w:t>
      </w:r>
      <w:r w:rsidRPr="00F15EE5">
        <w:rPr>
          <w:rFonts w:ascii="Arial" w:eastAsia="宋体" w:hAnsi="Arial" w:cs="Arial"/>
          <w:color w:val="333333"/>
          <w:kern w:val="0"/>
          <w:sz w:val="24"/>
          <w:szCs w:val="24"/>
        </w:rPr>
        <w:t>）的报刊、出版社或市级（含市级学会）及市级以上内部刊物（需有内部准印证）出版、发表的哲学社会科学类的学术专著、编著、译著、辞书、工具书、注释本、点校本、汇校本、地方志、年鉴，社科普及读物、论文、调研报告、咨询报告等；在港、澳、台地区或国外公开发表、出版的上述成果；未公开发表或不宜公开发表的且被县（市）、区以上党政机关及无锡市各部委办局采纳的调研报告、决策咨询报告等。</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2.</w:t>
      </w:r>
      <w:r w:rsidRPr="00F15EE5">
        <w:rPr>
          <w:rFonts w:ascii="Arial" w:eastAsia="宋体" w:hAnsi="Arial" w:cs="Arial"/>
          <w:color w:val="333333"/>
          <w:kern w:val="0"/>
          <w:sz w:val="24"/>
          <w:szCs w:val="24"/>
        </w:rPr>
        <w:t>一个作者最多可申报</w:t>
      </w:r>
      <w:r w:rsidRPr="00F15EE5">
        <w:rPr>
          <w:rFonts w:ascii="Arial" w:eastAsia="宋体" w:hAnsi="Arial" w:cs="Arial"/>
          <w:color w:val="333333"/>
          <w:kern w:val="0"/>
          <w:sz w:val="24"/>
          <w:szCs w:val="24"/>
        </w:rPr>
        <w:t>2</w:t>
      </w:r>
      <w:r w:rsidRPr="00F15EE5">
        <w:rPr>
          <w:rFonts w:ascii="Arial" w:eastAsia="宋体" w:hAnsi="Arial" w:cs="Arial"/>
          <w:color w:val="333333"/>
          <w:kern w:val="0"/>
          <w:sz w:val="24"/>
          <w:szCs w:val="24"/>
        </w:rPr>
        <w:t>项成果。申报人须是该成果的第一或第二作者，署名以著作版权页为准，内部成果须是课题负责人或首席专家。</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3.</w:t>
      </w:r>
      <w:r w:rsidRPr="00F15EE5">
        <w:rPr>
          <w:rFonts w:ascii="Arial" w:eastAsia="宋体" w:hAnsi="Arial" w:cs="Arial"/>
          <w:color w:val="333333"/>
          <w:kern w:val="0"/>
          <w:sz w:val="24"/>
          <w:szCs w:val="24"/>
        </w:rPr>
        <w:t>所有申报参评的成果均为中文成果。以外文公开出版、发表的成果，申报参评时须附有中文全文翻译，并对真实性、准确性负责。</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4.</w:t>
      </w:r>
      <w:r w:rsidRPr="00F15EE5">
        <w:rPr>
          <w:rFonts w:ascii="Arial" w:eastAsia="宋体" w:hAnsi="Arial" w:cs="Arial"/>
          <w:color w:val="333333"/>
          <w:kern w:val="0"/>
          <w:sz w:val="24"/>
          <w:szCs w:val="24"/>
        </w:rPr>
        <w:t>多卷本和连续出版物原则上出齐后，以整体成果申报参评，各卷册、分册或者年度报告等阶段性成果如已申报参评，则其他阶段性成果和整体成果不得再次申报参评。</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5.</w:t>
      </w:r>
      <w:r w:rsidRPr="00F15EE5">
        <w:rPr>
          <w:rFonts w:ascii="Arial" w:eastAsia="宋体" w:hAnsi="Arial" w:cs="Arial"/>
          <w:color w:val="333333"/>
          <w:kern w:val="0"/>
          <w:sz w:val="24"/>
          <w:szCs w:val="24"/>
        </w:rPr>
        <w:t>丛书可以其中独立完整的著作申报参评，也可以作为一项研究成果由丛书第一、第二主编（总编）统一申报参评。单本申报以该著作的出版时间计算；统一申报以该丛书中最后一本（卷、册）的出版时间计算。</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6.</w:t>
      </w:r>
      <w:r w:rsidRPr="00F15EE5">
        <w:rPr>
          <w:rFonts w:ascii="Arial" w:eastAsia="宋体" w:hAnsi="Arial" w:cs="Arial"/>
          <w:color w:val="333333"/>
          <w:kern w:val="0"/>
          <w:sz w:val="24"/>
          <w:szCs w:val="24"/>
        </w:rPr>
        <w:t>系列论文可以申报参评，但必须标题（或副标题）相同、发表刊物相同、主要作者相同。</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7.</w:t>
      </w:r>
      <w:r w:rsidRPr="00F15EE5">
        <w:rPr>
          <w:rFonts w:ascii="Arial" w:eastAsia="宋体" w:hAnsi="Arial" w:cs="Arial"/>
          <w:color w:val="333333"/>
          <w:kern w:val="0"/>
          <w:sz w:val="24"/>
          <w:szCs w:val="24"/>
        </w:rPr>
        <w:t>公开出版的同一专题有较强系统性的个人论文集视同于学术专著申报参评。集体论文集、报告集只能以其中单篇论文、研究报告申报参评。</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8.</w:t>
      </w:r>
      <w:r w:rsidRPr="00F15EE5">
        <w:rPr>
          <w:rFonts w:ascii="Arial" w:eastAsia="宋体" w:hAnsi="Arial" w:cs="Arial"/>
          <w:color w:val="333333"/>
          <w:kern w:val="0"/>
          <w:sz w:val="24"/>
          <w:szCs w:val="24"/>
        </w:rPr>
        <w:t>普及读物限定为纸本图书形式，申报参评时须提交成果效果和社会影响方面的佐证材料，包括图书发行量、书评、相关新闻报道、受众反响等。</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lastRenderedPageBreak/>
        <w:t>9.</w:t>
      </w:r>
      <w:r w:rsidRPr="00F15EE5">
        <w:rPr>
          <w:rFonts w:ascii="Arial" w:eastAsia="宋体" w:hAnsi="Arial" w:cs="Arial"/>
          <w:color w:val="333333"/>
          <w:kern w:val="0"/>
          <w:sz w:val="24"/>
          <w:szCs w:val="24"/>
        </w:rPr>
        <w:t>再版的成果必须有</w:t>
      </w:r>
      <w:r w:rsidRPr="00F15EE5">
        <w:rPr>
          <w:rFonts w:ascii="Arial" w:eastAsia="宋体" w:hAnsi="Arial" w:cs="Arial"/>
          <w:color w:val="333333"/>
          <w:kern w:val="0"/>
          <w:sz w:val="24"/>
          <w:szCs w:val="24"/>
        </w:rPr>
        <w:t>30%</w:t>
      </w:r>
      <w:r w:rsidRPr="00F15EE5">
        <w:rPr>
          <w:rFonts w:ascii="Arial" w:eastAsia="宋体" w:hAnsi="Arial" w:cs="Arial"/>
          <w:color w:val="333333"/>
          <w:kern w:val="0"/>
          <w:sz w:val="24"/>
          <w:szCs w:val="24"/>
        </w:rPr>
        <w:t>以上内容为修订、增补的方可申报参评，并提供相关证明材料。</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 w:val="24"/>
          <w:szCs w:val="24"/>
        </w:rPr>
      </w:pPr>
      <w:r w:rsidRPr="00F15EE5">
        <w:rPr>
          <w:rFonts w:ascii="Arial" w:eastAsia="宋体" w:hAnsi="Arial" w:cs="Arial"/>
          <w:color w:val="333333"/>
          <w:kern w:val="0"/>
          <w:sz w:val="24"/>
          <w:szCs w:val="24"/>
        </w:rPr>
        <w:t>10.</w:t>
      </w:r>
      <w:r w:rsidRPr="00F15EE5">
        <w:rPr>
          <w:rFonts w:ascii="Arial" w:eastAsia="宋体" w:hAnsi="Arial" w:cs="Arial"/>
          <w:color w:val="333333"/>
          <w:kern w:val="0"/>
          <w:sz w:val="24"/>
          <w:szCs w:val="24"/>
        </w:rPr>
        <w:t>教材、教辅读物和文学艺术类作品不予申报参评。</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11.</w:t>
      </w:r>
      <w:r w:rsidRPr="00F15EE5">
        <w:rPr>
          <w:rFonts w:ascii="Arial" w:eastAsia="宋体" w:hAnsi="Arial" w:cs="Arial"/>
          <w:color w:val="333333"/>
          <w:kern w:val="0"/>
          <w:sz w:val="24"/>
          <w:szCs w:val="24"/>
        </w:rPr>
        <w:t>已获市、厅级以上政府奖的成果，不再接受申报参评。</w:t>
      </w:r>
    </w:p>
    <w:p w:rsidR="0056646D" w:rsidRDefault="00F15EE5" w:rsidP="0056646D">
      <w:pPr>
        <w:widowControl/>
        <w:shd w:val="clear" w:color="auto" w:fill="FFFFFF"/>
        <w:spacing w:before="180" w:after="180" w:line="360" w:lineRule="atLeast"/>
        <w:ind w:firstLineChars="200" w:firstLine="482"/>
        <w:jc w:val="left"/>
        <w:rPr>
          <w:rFonts w:ascii="Arial" w:eastAsia="宋体" w:hAnsi="Arial" w:cs="Arial"/>
          <w:color w:val="333333"/>
          <w:kern w:val="0"/>
          <w:szCs w:val="21"/>
        </w:rPr>
      </w:pPr>
      <w:r w:rsidRPr="00F15EE5">
        <w:rPr>
          <w:rFonts w:ascii="Arial" w:eastAsia="宋体" w:hAnsi="Arial" w:cs="Arial"/>
          <w:b/>
          <w:bCs/>
          <w:color w:val="333333"/>
          <w:kern w:val="0"/>
          <w:sz w:val="24"/>
          <w:szCs w:val="24"/>
        </w:rPr>
        <w:t>三、奖项设置</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本届评奖设一、二、三等奖。同时，对我市入围的优秀成果择优推荐参加江苏省第十五届社科优秀成果评选。</w:t>
      </w:r>
    </w:p>
    <w:p w:rsidR="0056646D" w:rsidRDefault="00F15EE5" w:rsidP="0056646D">
      <w:pPr>
        <w:widowControl/>
        <w:shd w:val="clear" w:color="auto" w:fill="FFFFFF"/>
        <w:spacing w:before="180" w:after="180" w:line="360" w:lineRule="atLeast"/>
        <w:ind w:firstLineChars="200" w:firstLine="482"/>
        <w:jc w:val="left"/>
        <w:rPr>
          <w:rFonts w:ascii="Arial" w:eastAsia="宋体" w:hAnsi="Arial" w:cs="Arial"/>
          <w:color w:val="333333"/>
          <w:kern w:val="0"/>
          <w:szCs w:val="21"/>
        </w:rPr>
      </w:pPr>
      <w:r w:rsidRPr="00F15EE5">
        <w:rPr>
          <w:rFonts w:ascii="Arial" w:eastAsia="宋体" w:hAnsi="Arial" w:cs="Arial"/>
          <w:b/>
          <w:bCs/>
          <w:color w:val="333333"/>
          <w:kern w:val="0"/>
          <w:sz w:val="24"/>
          <w:szCs w:val="24"/>
        </w:rPr>
        <w:t>四、申报成果学科分类</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 w:val="24"/>
          <w:szCs w:val="24"/>
        </w:rPr>
      </w:pPr>
      <w:r w:rsidRPr="00F15EE5">
        <w:rPr>
          <w:rFonts w:ascii="Arial" w:eastAsia="宋体" w:hAnsi="Arial" w:cs="Arial"/>
          <w:color w:val="333333"/>
          <w:kern w:val="0"/>
          <w:sz w:val="24"/>
          <w:szCs w:val="24"/>
        </w:rPr>
        <w:t>申报参评成果按学科分类：</w:t>
      </w:r>
      <w:r w:rsidRPr="00F15EE5">
        <w:rPr>
          <w:rFonts w:ascii="微软雅黑" w:eastAsia="微软雅黑" w:hAnsi="微软雅黑" w:cs="微软雅黑" w:hint="eastAsia"/>
          <w:color w:val="333333"/>
          <w:kern w:val="0"/>
          <w:sz w:val="24"/>
          <w:szCs w:val="24"/>
        </w:rPr>
        <w:t>①</w:t>
      </w:r>
      <w:r w:rsidRPr="00F15EE5">
        <w:rPr>
          <w:rFonts w:ascii="Arial" w:eastAsia="宋体" w:hAnsi="Arial" w:cs="Arial"/>
          <w:color w:val="333333"/>
          <w:kern w:val="0"/>
          <w:sz w:val="24"/>
          <w:szCs w:val="24"/>
        </w:rPr>
        <w:t>哲学、法学：包括哲学、伦理学、美学、逻缉学、宗教学，政治学、科学社会主义、法学等。</w:t>
      </w:r>
      <w:r w:rsidRPr="00F15EE5">
        <w:rPr>
          <w:rFonts w:ascii="微软雅黑" w:eastAsia="微软雅黑" w:hAnsi="微软雅黑" w:cs="微软雅黑" w:hint="eastAsia"/>
          <w:color w:val="333333"/>
          <w:kern w:val="0"/>
          <w:sz w:val="24"/>
          <w:szCs w:val="24"/>
        </w:rPr>
        <w:t>②</w:t>
      </w:r>
      <w:r w:rsidRPr="00F15EE5">
        <w:rPr>
          <w:rFonts w:ascii="Arial" w:eastAsia="宋体" w:hAnsi="Arial" w:cs="Arial"/>
          <w:color w:val="333333"/>
          <w:kern w:val="0"/>
          <w:sz w:val="24"/>
          <w:szCs w:val="24"/>
        </w:rPr>
        <w:t>经济学：包括政治经济学、宏观经济学、应用经济学、国际经济、经济管理、统计学、经济史等。</w:t>
      </w:r>
      <w:r w:rsidRPr="00F15EE5">
        <w:rPr>
          <w:rFonts w:ascii="微软雅黑" w:eastAsia="微软雅黑" w:hAnsi="微软雅黑" w:cs="微软雅黑" w:hint="eastAsia"/>
          <w:color w:val="333333"/>
          <w:kern w:val="0"/>
          <w:sz w:val="24"/>
          <w:szCs w:val="24"/>
        </w:rPr>
        <w:t>③</w:t>
      </w:r>
      <w:r w:rsidRPr="00F15EE5">
        <w:rPr>
          <w:rFonts w:ascii="Arial" w:eastAsia="宋体" w:hAnsi="Arial" w:cs="Arial"/>
          <w:color w:val="333333"/>
          <w:kern w:val="0"/>
          <w:sz w:val="24"/>
          <w:szCs w:val="24"/>
        </w:rPr>
        <w:t>社会学、管理学：包括社会学、行政管理学、新闻学、人类学、人口学、人才学、民族学、民俗学、图书馆学、文献学、档案学等。</w:t>
      </w:r>
      <w:r w:rsidRPr="00F15EE5">
        <w:rPr>
          <w:rFonts w:ascii="微软雅黑" w:eastAsia="微软雅黑" w:hAnsi="微软雅黑" w:cs="微软雅黑" w:hint="eastAsia"/>
          <w:color w:val="333333"/>
          <w:kern w:val="0"/>
          <w:sz w:val="24"/>
          <w:szCs w:val="24"/>
        </w:rPr>
        <w:t>④</w:t>
      </w:r>
      <w:r w:rsidRPr="00F15EE5">
        <w:rPr>
          <w:rFonts w:ascii="Arial" w:eastAsia="宋体" w:hAnsi="Arial" w:cs="Arial"/>
          <w:color w:val="333333"/>
          <w:kern w:val="0"/>
          <w:sz w:val="24"/>
          <w:szCs w:val="24"/>
        </w:rPr>
        <w:t>教育学、文化学：包括综合教育、高教、普教、幼教、职业教育、成人教育、教育管理、心理学、体育学、语言学、修辞学、文艺学等。</w:t>
      </w:r>
      <w:r w:rsidRPr="00F15EE5">
        <w:rPr>
          <w:rFonts w:ascii="微软雅黑" w:eastAsia="微软雅黑" w:hAnsi="微软雅黑" w:cs="微软雅黑" w:hint="eastAsia"/>
          <w:color w:val="333333"/>
          <w:kern w:val="0"/>
          <w:sz w:val="24"/>
          <w:szCs w:val="24"/>
        </w:rPr>
        <w:t>⑤</w:t>
      </w:r>
      <w:r w:rsidRPr="00F15EE5">
        <w:rPr>
          <w:rFonts w:ascii="Arial" w:eastAsia="宋体" w:hAnsi="Arial" w:cs="Arial"/>
          <w:color w:val="333333"/>
          <w:kern w:val="0"/>
          <w:sz w:val="24"/>
          <w:szCs w:val="24"/>
        </w:rPr>
        <w:t>历史学：包括中国史、考古史、博物馆学、地方志、年鉴、世界史等。</w:t>
      </w:r>
      <w:r w:rsidRPr="00F15EE5">
        <w:rPr>
          <w:rFonts w:ascii="微软雅黑" w:eastAsia="微软雅黑" w:hAnsi="微软雅黑" w:cs="微软雅黑" w:hint="eastAsia"/>
          <w:color w:val="333333"/>
          <w:kern w:val="0"/>
          <w:sz w:val="24"/>
          <w:szCs w:val="24"/>
        </w:rPr>
        <w:t>⑥</w:t>
      </w:r>
      <w:r w:rsidRPr="00F15EE5">
        <w:rPr>
          <w:rFonts w:ascii="Arial" w:eastAsia="宋体" w:hAnsi="Arial" w:cs="Arial"/>
          <w:color w:val="333333"/>
          <w:kern w:val="0"/>
          <w:sz w:val="24"/>
          <w:szCs w:val="24"/>
        </w:rPr>
        <w:t>决策咨询成果：包括内部的调研报告、决策咨询报告等。</w:t>
      </w:r>
      <w:r w:rsidRPr="00F15EE5">
        <w:rPr>
          <w:rFonts w:ascii="微软雅黑" w:eastAsia="微软雅黑" w:hAnsi="微软雅黑" w:cs="微软雅黑" w:hint="eastAsia"/>
          <w:color w:val="333333"/>
          <w:kern w:val="0"/>
          <w:sz w:val="24"/>
          <w:szCs w:val="24"/>
        </w:rPr>
        <w:t>⑦</w:t>
      </w:r>
      <w:r w:rsidRPr="00F15EE5">
        <w:rPr>
          <w:rFonts w:ascii="Arial" w:eastAsia="宋体" w:hAnsi="Arial" w:cs="Arial"/>
          <w:color w:val="333333"/>
          <w:kern w:val="0"/>
          <w:sz w:val="24"/>
          <w:szCs w:val="24"/>
        </w:rPr>
        <w:t>社科普及类成果：包括马克思主义大众化、党和国家路线方针政策解读、人文社科知识传播等普及读物。</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所有翻译成果一律选择语言学所在学组申报参评。</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所有内部成果一律选择决策咨询组申报参评。</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申报人应根据其成果内容，对照学科分类，自行作出准确选择。</w:t>
      </w:r>
    </w:p>
    <w:p w:rsidR="0056646D" w:rsidRDefault="00F15EE5" w:rsidP="0056646D">
      <w:pPr>
        <w:widowControl/>
        <w:shd w:val="clear" w:color="auto" w:fill="FFFFFF"/>
        <w:spacing w:before="180" w:after="180" w:line="360" w:lineRule="atLeast"/>
        <w:ind w:firstLineChars="200" w:firstLine="482"/>
        <w:jc w:val="left"/>
        <w:rPr>
          <w:rFonts w:ascii="Arial" w:eastAsia="宋体" w:hAnsi="Arial" w:cs="Arial"/>
          <w:b/>
          <w:bCs/>
          <w:color w:val="333333"/>
          <w:kern w:val="0"/>
          <w:sz w:val="24"/>
          <w:szCs w:val="24"/>
        </w:rPr>
      </w:pPr>
      <w:r w:rsidRPr="00F15EE5">
        <w:rPr>
          <w:rFonts w:ascii="Arial" w:eastAsia="宋体" w:hAnsi="Arial" w:cs="Arial"/>
          <w:b/>
          <w:bCs/>
          <w:color w:val="333333"/>
          <w:kern w:val="0"/>
          <w:sz w:val="24"/>
          <w:szCs w:val="24"/>
        </w:rPr>
        <w:t>五、申报办法</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1.</w:t>
      </w:r>
      <w:r w:rsidRPr="00F15EE5">
        <w:rPr>
          <w:rFonts w:ascii="Arial" w:eastAsia="宋体" w:hAnsi="Arial" w:cs="Arial"/>
          <w:color w:val="333333"/>
          <w:kern w:val="0"/>
          <w:sz w:val="24"/>
          <w:szCs w:val="24"/>
        </w:rPr>
        <w:t>社科评奖采用全省统一的网上申报方式，网上申报地址为：</w:t>
      </w:r>
    </w:p>
    <w:p w:rsidR="0056646D" w:rsidRDefault="0056646D" w:rsidP="0056646D">
      <w:pPr>
        <w:widowControl/>
        <w:shd w:val="clear" w:color="auto" w:fill="FFFFFF"/>
        <w:spacing w:before="180" w:after="180" w:line="360" w:lineRule="atLeast"/>
        <w:ind w:firstLineChars="200" w:firstLine="420"/>
        <w:jc w:val="left"/>
        <w:rPr>
          <w:rFonts w:ascii="Arial" w:eastAsia="宋体" w:hAnsi="Arial" w:cs="Arial"/>
          <w:color w:val="333333"/>
          <w:kern w:val="0"/>
          <w:szCs w:val="21"/>
        </w:rPr>
      </w:pPr>
      <w:hyperlink r:id="rId4" w:history="1">
        <w:r w:rsidR="00F15EE5" w:rsidRPr="00F15EE5">
          <w:rPr>
            <w:rFonts w:ascii="Arial" w:eastAsia="宋体" w:hAnsi="Arial" w:cs="Arial"/>
            <w:b/>
            <w:bCs/>
            <w:color w:val="810081"/>
            <w:kern w:val="0"/>
            <w:sz w:val="24"/>
            <w:szCs w:val="24"/>
            <w:u w:val="single"/>
          </w:rPr>
          <w:t>http://61.155.238.20/sk/web_root/cities.html</w:t>
        </w:r>
      </w:hyperlink>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申报人也可通过</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江苏社科网</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点击进入</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各市社科评奖网上申报平台</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，或通过</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无锡社科网</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点击相应专栏进入。无锡地区登录密码为</w:t>
      </w:r>
      <w:r w:rsidRPr="00F15EE5">
        <w:rPr>
          <w:rFonts w:ascii="Arial" w:eastAsia="宋体" w:hAnsi="Arial" w:cs="Arial"/>
          <w:b/>
          <w:bCs/>
          <w:color w:val="333333"/>
          <w:kern w:val="0"/>
          <w:sz w:val="24"/>
          <w:szCs w:val="24"/>
        </w:rPr>
        <w:t>E4465BFE</w:t>
      </w:r>
      <w:r w:rsidRPr="00F15EE5">
        <w:rPr>
          <w:rFonts w:ascii="Arial" w:eastAsia="宋体" w:hAnsi="Arial" w:cs="Arial"/>
          <w:color w:val="333333"/>
          <w:kern w:val="0"/>
          <w:sz w:val="24"/>
          <w:szCs w:val="24"/>
        </w:rPr>
        <w:t>。请按提示逐项准确、完整填写。在网上申报时，系统将自动生成电子《申报表》，请</w:t>
      </w:r>
      <w:r w:rsidRPr="00F15EE5">
        <w:rPr>
          <w:rFonts w:ascii="Arial" w:eastAsia="宋体" w:hAnsi="Arial" w:cs="Arial"/>
          <w:color w:val="333333"/>
          <w:kern w:val="0"/>
          <w:sz w:val="24"/>
          <w:szCs w:val="24"/>
        </w:rPr>
        <w:lastRenderedPageBreak/>
        <w:t>申报者自行保存，并将电子《申报表》发送到市社科评奖办</w:t>
      </w:r>
      <w:r w:rsidRPr="00F15EE5">
        <w:rPr>
          <w:rFonts w:ascii="Arial" w:eastAsia="宋体" w:hAnsi="Arial" w:cs="Arial"/>
          <w:b/>
          <w:bCs/>
          <w:color w:val="333333"/>
          <w:kern w:val="0"/>
          <w:sz w:val="24"/>
          <w:szCs w:val="24"/>
        </w:rPr>
        <w:t>(</w:t>
      </w:r>
      <w:r w:rsidRPr="00F15EE5">
        <w:rPr>
          <w:rFonts w:ascii="Arial" w:eastAsia="宋体" w:hAnsi="Arial" w:cs="Arial"/>
          <w:b/>
          <w:bCs/>
          <w:color w:val="333333"/>
          <w:kern w:val="0"/>
          <w:sz w:val="24"/>
          <w:szCs w:val="24"/>
        </w:rPr>
        <w:t>邮箱地址：</w:t>
      </w:r>
      <w:hyperlink r:id="rId5" w:history="1">
        <w:r w:rsidRPr="00F15EE5">
          <w:rPr>
            <w:rFonts w:ascii="Arial" w:eastAsia="宋体" w:hAnsi="Arial" w:cs="Arial"/>
            <w:b/>
            <w:bCs/>
            <w:color w:val="810081"/>
            <w:kern w:val="0"/>
            <w:sz w:val="24"/>
            <w:szCs w:val="24"/>
            <w:u w:val="single"/>
          </w:rPr>
          <w:t>skpjb2018@163.com</w:t>
        </w:r>
      </w:hyperlink>
      <w:r w:rsidRPr="00F15EE5">
        <w:rPr>
          <w:rFonts w:ascii="Arial" w:eastAsia="宋体" w:hAnsi="Arial" w:cs="Arial"/>
          <w:b/>
          <w:bCs/>
          <w:color w:val="333333"/>
          <w:kern w:val="0"/>
          <w:sz w:val="24"/>
          <w:szCs w:val="24"/>
        </w:rPr>
        <w:t>。也可将拷盘与报送材料一起送达</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。并自行打印出纸质稿</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加盖单位印章</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2.</w:t>
      </w:r>
      <w:r w:rsidRPr="00F15EE5">
        <w:rPr>
          <w:rFonts w:ascii="Arial" w:eastAsia="宋体" w:hAnsi="Arial" w:cs="Arial"/>
          <w:color w:val="333333"/>
          <w:kern w:val="0"/>
          <w:sz w:val="24"/>
          <w:szCs w:val="24"/>
        </w:rPr>
        <w:t>申报人须提交《申报表》纸质稿一式二份和成果二份（其中一份为报刊等发表的原件，另一份为复印件，如是著作需提供二份原件，译著须附外文原版书一份）及有关该项成果的评价材料二份。</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3.</w:t>
      </w:r>
      <w:r w:rsidRPr="00F15EE5">
        <w:rPr>
          <w:rFonts w:ascii="Arial" w:eastAsia="宋体" w:hAnsi="Arial" w:cs="Arial"/>
          <w:color w:val="333333"/>
          <w:kern w:val="0"/>
          <w:sz w:val="24"/>
          <w:szCs w:val="24"/>
        </w:rPr>
        <w:t>报送的成果无论获奖与否，均不退回。</w:t>
      </w:r>
    </w:p>
    <w:p w:rsidR="0056646D" w:rsidRDefault="00F15EE5" w:rsidP="0056646D">
      <w:pPr>
        <w:widowControl/>
        <w:shd w:val="clear" w:color="auto" w:fill="FFFFFF"/>
        <w:spacing w:before="180" w:after="180" w:line="360" w:lineRule="atLeast"/>
        <w:ind w:firstLineChars="200" w:firstLine="480"/>
        <w:jc w:val="left"/>
        <w:rPr>
          <w:rFonts w:ascii="Arial" w:eastAsia="宋体" w:hAnsi="Arial" w:cs="Arial"/>
          <w:color w:val="333333"/>
          <w:kern w:val="0"/>
          <w:szCs w:val="21"/>
        </w:rPr>
      </w:pPr>
      <w:r w:rsidRPr="00F15EE5">
        <w:rPr>
          <w:rFonts w:ascii="Arial" w:eastAsia="宋体" w:hAnsi="Arial" w:cs="Arial"/>
          <w:color w:val="333333"/>
          <w:kern w:val="0"/>
          <w:sz w:val="24"/>
          <w:szCs w:val="24"/>
        </w:rPr>
        <w:t>4.</w:t>
      </w:r>
      <w:r w:rsidRPr="00F15EE5">
        <w:rPr>
          <w:rFonts w:ascii="Arial" w:eastAsia="宋体" w:hAnsi="Arial" w:cs="Arial"/>
          <w:color w:val="333333"/>
          <w:kern w:val="0"/>
          <w:sz w:val="24"/>
          <w:szCs w:val="24"/>
        </w:rPr>
        <w:t>市评奖委员会办公室设在无锡市社科联（市新金匮路</w:t>
      </w:r>
      <w:r w:rsidRPr="00F15EE5">
        <w:rPr>
          <w:rFonts w:ascii="Arial" w:eastAsia="宋体" w:hAnsi="Arial" w:cs="Arial"/>
          <w:color w:val="333333"/>
          <w:kern w:val="0"/>
          <w:sz w:val="24"/>
          <w:szCs w:val="24"/>
        </w:rPr>
        <w:t>1</w:t>
      </w:r>
      <w:r w:rsidRPr="00F15EE5">
        <w:rPr>
          <w:rFonts w:ascii="Arial" w:eastAsia="宋体" w:hAnsi="Arial" w:cs="Arial"/>
          <w:color w:val="333333"/>
          <w:kern w:val="0"/>
          <w:sz w:val="24"/>
          <w:szCs w:val="24"/>
        </w:rPr>
        <w:t>号市民中心</w:t>
      </w:r>
      <w:r w:rsidRPr="00F15EE5">
        <w:rPr>
          <w:rFonts w:ascii="Arial" w:eastAsia="宋体" w:hAnsi="Arial" w:cs="Arial"/>
          <w:color w:val="333333"/>
          <w:kern w:val="0"/>
          <w:sz w:val="24"/>
          <w:szCs w:val="24"/>
        </w:rPr>
        <w:t>7</w:t>
      </w:r>
      <w:r w:rsidRPr="00F15EE5">
        <w:rPr>
          <w:rFonts w:ascii="Arial" w:eastAsia="宋体" w:hAnsi="Arial" w:cs="Arial"/>
          <w:color w:val="333333"/>
          <w:kern w:val="0"/>
          <w:sz w:val="24"/>
          <w:szCs w:val="24"/>
        </w:rPr>
        <w:t>号楼</w:t>
      </w:r>
      <w:r w:rsidRPr="00F15EE5">
        <w:rPr>
          <w:rFonts w:ascii="Arial" w:eastAsia="宋体" w:hAnsi="Arial" w:cs="Arial"/>
          <w:color w:val="333333"/>
          <w:kern w:val="0"/>
          <w:sz w:val="24"/>
          <w:szCs w:val="24"/>
        </w:rPr>
        <w:t>5</w:t>
      </w:r>
      <w:r w:rsidRPr="00F15EE5">
        <w:rPr>
          <w:rFonts w:ascii="Arial" w:eastAsia="宋体" w:hAnsi="Arial" w:cs="Arial"/>
          <w:color w:val="333333"/>
          <w:kern w:val="0"/>
          <w:sz w:val="24"/>
          <w:szCs w:val="24"/>
        </w:rPr>
        <w:t>楼），请于</w:t>
      </w:r>
      <w:r w:rsidRPr="00F15EE5">
        <w:rPr>
          <w:rFonts w:ascii="Arial" w:eastAsia="宋体" w:hAnsi="Arial" w:cs="Arial"/>
          <w:color w:val="333333"/>
          <w:kern w:val="0"/>
          <w:sz w:val="24"/>
          <w:szCs w:val="24"/>
        </w:rPr>
        <w:t>5</w:t>
      </w:r>
      <w:r w:rsidRPr="00F15EE5">
        <w:rPr>
          <w:rFonts w:ascii="Arial" w:eastAsia="宋体" w:hAnsi="Arial" w:cs="Arial"/>
          <w:color w:val="333333"/>
          <w:kern w:val="0"/>
          <w:sz w:val="24"/>
          <w:szCs w:val="24"/>
        </w:rPr>
        <w:t>月</w:t>
      </w:r>
      <w:r w:rsidRPr="00F15EE5">
        <w:rPr>
          <w:rFonts w:ascii="Arial" w:eastAsia="宋体" w:hAnsi="Arial" w:cs="Arial"/>
          <w:color w:val="333333"/>
          <w:kern w:val="0"/>
          <w:sz w:val="24"/>
          <w:szCs w:val="24"/>
        </w:rPr>
        <w:t>2</w:t>
      </w:r>
      <w:r w:rsidRPr="00F15EE5">
        <w:rPr>
          <w:rFonts w:ascii="Arial" w:eastAsia="宋体" w:hAnsi="Arial" w:cs="Arial"/>
          <w:color w:val="333333"/>
          <w:kern w:val="0"/>
          <w:sz w:val="24"/>
          <w:szCs w:val="24"/>
        </w:rPr>
        <w:t>日至</w:t>
      </w:r>
      <w:r w:rsidRPr="00F15EE5">
        <w:rPr>
          <w:rFonts w:ascii="Arial" w:eastAsia="宋体" w:hAnsi="Arial" w:cs="Arial"/>
          <w:color w:val="333333"/>
          <w:kern w:val="0"/>
          <w:sz w:val="24"/>
          <w:szCs w:val="24"/>
        </w:rPr>
        <w:t>21</w:t>
      </w:r>
      <w:r w:rsidRPr="00F15EE5">
        <w:rPr>
          <w:rFonts w:ascii="Arial" w:eastAsia="宋体" w:hAnsi="Arial" w:cs="Arial"/>
          <w:color w:val="333333"/>
          <w:kern w:val="0"/>
          <w:sz w:val="24"/>
          <w:szCs w:val="24"/>
        </w:rPr>
        <w:t>日期间，将申报成果报送至市社科联</w:t>
      </w:r>
      <w:r w:rsidRPr="00F15EE5">
        <w:rPr>
          <w:rFonts w:ascii="Arial" w:eastAsia="宋体" w:hAnsi="Arial" w:cs="Arial"/>
          <w:color w:val="333333"/>
          <w:kern w:val="0"/>
          <w:sz w:val="24"/>
          <w:szCs w:val="24"/>
        </w:rPr>
        <w:t>515</w:t>
      </w:r>
      <w:r w:rsidRPr="00F15EE5">
        <w:rPr>
          <w:rFonts w:ascii="Arial" w:eastAsia="宋体" w:hAnsi="Arial" w:cs="Arial"/>
          <w:color w:val="333333"/>
          <w:kern w:val="0"/>
          <w:sz w:val="24"/>
          <w:szCs w:val="24"/>
        </w:rPr>
        <w:t>办公室</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工作日</w:t>
      </w:r>
      <w:r w:rsidRPr="00F15EE5">
        <w:rPr>
          <w:rFonts w:ascii="Arial" w:eastAsia="宋体" w:hAnsi="Arial" w:cs="Arial"/>
          <w:color w:val="333333"/>
          <w:kern w:val="0"/>
          <w:sz w:val="24"/>
          <w:szCs w:val="24"/>
        </w:rPr>
        <w:t>9</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00</w:t>
      </w:r>
      <w:r w:rsidRPr="00F15EE5">
        <w:rPr>
          <w:rFonts w:ascii="Arial" w:eastAsia="宋体" w:hAnsi="Arial" w:cs="Arial"/>
          <w:color w:val="333333"/>
          <w:kern w:val="0"/>
          <w:sz w:val="24"/>
          <w:szCs w:val="24"/>
        </w:rPr>
        <w:t>至</w:t>
      </w:r>
      <w:r w:rsidRPr="00F15EE5">
        <w:rPr>
          <w:rFonts w:ascii="Arial" w:eastAsia="宋体" w:hAnsi="Arial" w:cs="Arial"/>
          <w:color w:val="333333"/>
          <w:kern w:val="0"/>
          <w:sz w:val="24"/>
          <w:szCs w:val="24"/>
        </w:rPr>
        <w:t>17</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00)</w:t>
      </w:r>
      <w:r w:rsidRPr="00F15EE5">
        <w:rPr>
          <w:rFonts w:ascii="Arial" w:eastAsia="宋体" w:hAnsi="Arial" w:cs="Arial"/>
          <w:color w:val="333333"/>
          <w:kern w:val="0"/>
          <w:sz w:val="24"/>
          <w:szCs w:val="24"/>
        </w:rPr>
        <w:t>，咨询联系电话：</w:t>
      </w:r>
      <w:r w:rsidRPr="00F15EE5">
        <w:rPr>
          <w:rFonts w:ascii="Arial" w:eastAsia="宋体" w:hAnsi="Arial" w:cs="Arial"/>
          <w:color w:val="333333"/>
          <w:kern w:val="0"/>
          <w:sz w:val="24"/>
          <w:szCs w:val="24"/>
        </w:rPr>
        <w:t>81827962</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81827342</w:t>
      </w:r>
      <w:r w:rsidRPr="00F15EE5">
        <w:rPr>
          <w:rFonts w:ascii="Arial" w:eastAsia="宋体" w:hAnsi="Arial" w:cs="Arial"/>
          <w:color w:val="333333"/>
          <w:kern w:val="0"/>
          <w:sz w:val="24"/>
          <w:szCs w:val="24"/>
        </w:rPr>
        <w:t>。</w:t>
      </w:r>
    </w:p>
    <w:p w:rsidR="00B73B7D" w:rsidRPr="0056646D" w:rsidRDefault="00F15EE5" w:rsidP="0056646D">
      <w:pPr>
        <w:widowControl/>
        <w:shd w:val="clear" w:color="auto" w:fill="FFFFFF"/>
        <w:spacing w:before="180" w:after="180" w:line="360" w:lineRule="atLeast"/>
        <w:ind w:firstLineChars="200" w:firstLine="480"/>
        <w:jc w:val="left"/>
        <w:rPr>
          <w:rFonts w:ascii="Arial" w:eastAsia="宋体" w:hAnsi="Arial" w:cs="Arial" w:hint="eastAsia"/>
          <w:color w:val="333333"/>
          <w:kern w:val="0"/>
          <w:szCs w:val="21"/>
        </w:rPr>
      </w:pPr>
      <w:r w:rsidRPr="00F15EE5">
        <w:rPr>
          <w:rFonts w:ascii="Arial" w:eastAsia="宋体" w:hAnsi="Arial" w:cs="Arial"/>
          <w:color w:val="333333"/>
          <w:kern w:val="0"/>
          <w:sz w:val="24"/>
          <w:szCs w:val="24"/>
        </w:rPr>
        <w:t>5.</w:t>
      </w:r>
      <w:r w:rsidRPr="00F15EE5">
        <w:rPr>
          <w:rFonts w:ascii="Arial" w:eastAsia="宋体" w:hAnsi="Arial" w:cs="Arial"/>
          <w:color w:val="333333"/>
          <w:kern w:val="0"/>
          <w:sz w:val="24"/>
          <w:szCs w:val="24"/>
        </w:rPr>
        <w:t>市评奖委员会的委托申报点为市各社科学会，各市</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县</w:t>
      </w:r>
      <w:r w:rsidRPr="00F15EE5">
        <w:rPr>
          <w:rFonts w:ascii="Arial" w:eastAsia="宋体" w:hAnsi="Arial" w:cs="Arial"/>
          <w:color w:val="333333"/>
          <w:kern w:val="0"/>
          <w:sz w:val="24"/>
          <w:szCs w:val="24"/>
        </w:rPr>
        <w:t>)</w:t>
      </w:r>
      <w:r w:rsidRPr="00F15EE5">
        <w:rPr>
          <w:rFonts w:ascii="Arial" w:eastAsia="宋体" w:hAnsi="Arial" w:cs="Arial"/>
          <w:color w:val="333333"/>
          <w:kern w:val="0"/>
          <w:sz w:val="24"/>
          <w:szCs w:val="24"/>
        </w:rPr>
        <w:t>、区党委宣传部、市委党校科研处和在锡高校社科处（科研处），委托申报点接受本地区或本单位的申报材料；市各有关部门、驻锡单位也可到市评奖委员会办公室办理申报。</w:t>
      </w:r>
      <w:bookmarkStart w:id="0" w:name="_GoBack"/>
      <w:bookmarkEnd w:id="0"/>
    </w:p>
    <w:sectPr w:rsidR="00B73B7D" w:rsidRPr="00566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E5"/>
    <w:rsid w:val="0056646D"/>
    <w:rsid w:val="006904DF"/>
    <w:rsid w:val="00B73B7D"/>
    <w:rsid w:val="00D42CC0"/>
    <w:rsid w:val="00F1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5E689-56F9-47DE-9254-15C586E1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15E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5EE5"/>
    <w:rPr>
      <w:rFonts w:ascii="宋体" w:eastAsia="宋体" w:hAnsi="宋体" w:cs="宋体"/>
      <w:b/>
      <w:bCs/>
      <w:kern w:val="36"/>
      <w:sz w:val="48"/>
      <w:szCs w:val="48"/>
    </w:rPr>
  </w:style>
  <w:style w:type="paragraph" w:customStyle="1" w:styleId="explain">
    <w:name w:val="explain"/>
    <w:basedOn w:val="a"/>
    <w:rsid w:val="00F15EE5"/>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F15EE5"/>
    <w:rPr>
      <w:i/>
      <w:iCs/>
    </w:rPr>
  </w:style>
  <w:style w:type="character" w:customStyle="1" w:styleId="apple-converted-space">
    <w:name w:val="apple-converted-space"/>
    <w:basedOn w:val="a0"/>
    <w:rsid w:val="00F15EE5"/>
  </w:style>
  <w:style w:type="character" w:customStyle="1" w:styleId="big">
    <w:name w:val="big"/>
    <w:basedOn w:val="a0"/>
    <w:rsid w:val="00F15EE5"/>
  </w:style>
  <w:style w:type="character" w:customStyle="1" w:styleId="middle">
    <w:name w:val="middle"/>
    <w:basedOn w:val="a0"/>
    <w:rsid w:val="00F15EE5"/>
  </w:style>
  <w:style w:type="character" w:customStyle="1" w:styleId="small">
    <w:name w:val="small"/>
    <w:basedOn w:val="a0"/>
    <w:rsid w:val="00F15EE5"/>
  </w:style>
  <w:style w:type="paragraph" w:styleId="a4">
    <w:name w:val="Normal (Web)"/>
    <w:basedOn w:val="a"/>
    <w:uiPriority w:val="99"/>
    <w:semiHidden/>
    <w:unhideWhenUsed/>
    <w:rsid w:val="00F15EE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15EE5"/>
    <w:rPr>
      <w:b/>
      <w:bCs/>
    </w:rPr>
  </w:style>
  <w:style w:type="paragraph" w:styleId="a6">
    <w:name w:val="List Paragraph"/>
    <w:basedOn w:val="a"/>
    <w:uiPriority w:val="34"/>
    <w:qFormat/>
    <w:rsid w:val="005664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472524">
      <w:bodyDiv w:val="1"/>
      <w:marLeft w:val="0"/>
      <w:marRight w:val="0"/>
      <w:marTop w:val="0"/>
      <w:marBottom w:val="0"/>
      <w:divBdr>
        <w:top w:val="none" w:sz="0" w:space="0" w:color="auto"/>
        <w:left w:val="none" w:sz="0" w:space="0" w:color="auto"/>
        <w:bottom w:val="none" w:sz="0" w:space="0" w:color="auto"/>
        <w:right w:val="none" w:sz="0" w:space="0" w:color="auto"/>
      </w:divBdr>
      <w:divsChild>
        <w:div w:id="94411856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pjb2018@163.com" TargetMode="External"/><Relationship Id="rId4" Type="http://schemas.openxmlformats.org/officeDocument/2006/relationships/hyperlink" Target="http://61.155.238.20/sk/web_root/citie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2018-04-11T04:14:00Z</dcterms:created>
  <dcterms:modified xsi:type="dcterms:W3CDTF">2018-04-11T04:18:00Z</dcterms:modified>
</cp:coreProperties>
</file>